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A4" w:rsidRDefault="00245837" w:rsidP="00245837">
      <w:pPr>
        <w:ind w:firstLineChars="3100" w:firstLine="7440"/>
        <w:rPr>
          <w:rFonts w:hint="eastAsia"/>
          <w:sz w:val="24"/>
          <w:szCs w:val="24"/>
        </w:rPr>
      </w:pPr>
      <w:r>
        <w:rPr>
          <w:rFonts w:hint="eastAsia"/>
          <w:sz w:val="24"/>
          <w:szCs w:val="24"/>
        </w:rPr>
        <w:t>平成</w:t>
      </w:r>
      <w:r>
        <w:rPr>
          <w:rFonts w:hint="eastAsia"/>
          <w:sz w:val="24"/>
          <w:szCs w:val="24"/>
        </w:rPr>
        <w:t>27</w:t>
      </w:r>
      <w:r>
        <w:rPr>
          <w:rFonts w:hint="eastAsia"/>
          <w:sz w:val="24"/>
          <w:szCs w:val="24"/>
        </w:rPr>
        <w:t>年</w:t>
      </w:r>
      <w:r>
        <w:rPr>
          <w:rFonts w:hint="eastAsia"/>
          <w:sz w:val="24"/>
          <w:szCs w:val="24"/>
        </w:rPr>
        <w:t>3</w:t>
      </w:r>
      <w:r>
        <w:rPr>
          <w:rFonts w:hint="eastAsia"/>
          <w:sz w:val="24"/>
          <w:szCs w:val="24"/>
        </w:rPr>
        <w:t>月</w:t>
      </w:r>
      <w:r>
        <w:rPr>
          <w:rFonts w:hint="eastAsia"/>
          <w:sz w:val="24"/>
          <w:szCs w:val="24"/>
        </w:rPr>
        <w:t>5</w:t>
      </w:r>
      <w:r>
        <w:rPr>
          <w:rFonts w:hint="eastAsia"/>
          <w:sz w:val="24"/>
          <w:szCs w:val="24"/>
        </w:rPr>
        <w:t>日</w:t>
      </w:r>
    </w:p>
    <w:p w:rsidR="00344C7A" w:rsidRDefault="00344C7A" w:rsidP="00245837">
      <w:pPr>
        <w:ind w:firstLineChars="3100" w:firstLine="7440"/>
        <w:rPr>
          <w:sz w:val="24"/>
          <w:szCs w:val="24"/>
        </w:rPr>
      </w:pPr>
    </w:p>
    <w:p w:rsidR="00245837" w:rsidRDefault="00245837" w:rsidP="00245837">
      <w:pPr>
        <w:rPr>
          <w:sz w:val="24"/>
          <w:szCs w:val="24"/>
        </w:rPr>
      </w:pPr>
      <w:r w:rsidRPr="00433BF9">
        <w:rPr>
          <w:rFonts w:hint="eastAsia"/>
          <w:sz w:val="24"/>
          <w:szCs w:val="24"/>
        </w:rPr>
        <w:t>篠</w:t>
      </w:r>
      <w:r w:rsidRPr="00433BF9">
        <w:rPr>
          <w:rFonts w:hint="eastAsia"/>
          <w:sz w:val="24"/>
          <w:szCs w:val="24"/>
        </w:rPr>
        <w:t xml:space="preserve"> </w:t>
      </w:r>
      <w:r w:rsidRPr="00433BF9">
        <w:rPr>
          <w:rFonts w:hint="eastAsia"/>
          <w:sz w:val="24"/>
          <w:szCs w:val="24"/>
        </w:rPr>
        <w:t>山</w:t>
      </w:r>
      <w:r w:rsidRPr="00433BF9">
        <w:rPr>
          <w:rFonts w:hint="eastAsia"/>
          <w:sz w:val="24"/>
          <w:szCs w:val="24"/>
        </w:rPr>
        <w:t xml:space="preserve"> </w:t>
      </w:r>
      <w:r w:rsidRPr="00433BF9">
        <w:rPr>
          <w:rFonts w:hint="eastAsia"/>
          <w:sz w:val="24"/>
          <w:szCs w:val="24"/>
        </w:rPr>
        <w:t>市</w:t>
      </w:r>
      <w:r w:rsidRPr="00433BF9">
        <w:rPr>
          <w:rFonts w:hint="eastAsia"/>
          <w:sz w:val="24"/>
          <w:szCs w:val="24"/>
        </w:rPr>
        <w:t xml:space="preserve"> </w:t>
      </w:r>
      <w:r w:rsidRPr="00433BF9">
        <w:rPr>
          <w:rFonts w:hint="eastAsia"/>
          <w:sz w:val="24"/>
          <w:szCs w:val="24"/>
        </w:rPr>
        <w:t xml:space="preserve">長　</w:t>
      </w:r>
      <w:r w:rsidRPr="00433BF9">
        <w:rPr>
          <w:rFonts w:hint="eastAsia"/>
          <w:sz w:val="24"/>
          <w:szCs w:val="24"/>
        </w:rPr>
        <w:t xml:space="preserve"> </w:t>
      </w:r>
      <w:r w:rsidRPr="00433BF9">
        <w:rPr>
          <w:rFonts w:hint="eastAsia"/>
          <w:sz w:val="24"/>
          <w:szCs w:val="24"/>
        </w:rPr>
        <w:t xml:space="preserve">　酒　井　隆　明　様</w:t>
      </w:r>
    </w:p>
    <w:p w:rsidR="00433BF9" w:rsidRDefault="00433BF9" w:rsidP="00245837">
      <w:pPr>
        <w:rPr>
          <w:rFonts w:hint="eastAsia"/>
          <w:sz w:val="24"/>
          <w:szCs w:val="24"/>
        </w:rPr>
      </w:pPr>
    </w:p>
    <w:p w:rsidR="00344C7A" w:rsidRPr="00433BF9" w:rsidRDefault="00344C7A" w:rsidP="00245837">
      <w:pPr>
        <w:rPr>
          <w:sz w:val="24"/>
          <w:szCs w:val="24"/>
        </w:rPr>
      </w:pPr>
    </w:p>
    <w:p w:rsidR="00245837" w:rsidRDefault="00245837" w:rsidP="00433BF9">
      <w:pPr>
        <w:ind w:firstLineChars="2700" w:firstLine="6480"/>
        <w:rPr>
          <w:sz w:val="24"/>
          <w:szCs w:val="24"/>
        </w:rPr>
      </w:pPr>
      <w:r>
        <w:rPr>
          <w:rFonts w:hint="eastAsia"/>
          <w:sz w:val="24"/>
          <w:szCs w:val="24"/>
        </w:rPr>
        <w:t>篠</w:t>
      </w:r>
      <w:r>
        <w:rPr>
          <w:rFonts w:hint="eastAsia"/>
          <w:sz w:val="24"/>
          <w:szCs w:val="24"/>
        </w:rPr>
        <w:t xml:space="preserve"> </w:t>
      </w:r>
      <w:r>
        <w:rPr>
          <w:rFonts w:hint="eastAsia"/>
          <w:sz w:val="24"/>
          <w:szCs w:val="24"/>
        </w:rPr>
        <w:t>山</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議</w:t>
      </w:r>
      <w:r>
        <w:rPr>
          <w:rFonts w:hint="eastAsia"/>
          <w:sz w:val="24"/>
          <w:szCs w:val="24"/>
        </w:rPr>
        <w:t xml:space="preserve"> </w:t>
      </w:r>
      <w:r>
        <w:rPr>
          <w:rFonts w:hint="eastAsia"/>
          <w:sz w:val="24"/>
          <w:szCs w:val="24"/>
        </w:rPr>
        <w:t>会　青</w:t>
      </w:r>
      <w:r>
        <w:rPr>
          <w:rFonts w:hint="eastAsia"/>
          <w:sz w:val="24"/>
          <w:szCs w:val="24"/>
        </w:rPr>
        <w:t xml:space="preserve"> </w:t>
      </w:r>
      <w:r>
        <w:rPr>
          <w:rFonts w:hint="eastAsia"/>
          <w:sz w:val="24"/>
          <w:szCs w:val="24"/>
        </w:rPr>
        <w:t>藍</w:t>
      </w:r>
      <w:r>
        <w:rPr>
          <w:rFonts w:hint="eastAsia"/>
          <w:sz w:val="24"/>
          <w:szCs w:val="24"/>
        </w:rPr>
        <w:t xml:space="preserve"> </w:t>
      </w:r>
      <w:r>
        <w:rPr>
          <w:rFonts w:hint="eastAsia"/>
          <w:sz w:val="24"/>
          <w:szCs w:val="24"/>
        </w:rPr>
        <w:t>会</w:t>
      </w:r>
    </w:p>
    <w:p w:rsidR="00245837" w:rsidRDefault="00245837" w:rsidP="00433BF9">
      <w:pPr>
        <w:ind w:firstLineChars="2700" w:firstLine="6480"/>
        <w:rPr>
          <w:sz w:val="24"/>
          <w:szCs w:val="24"/>
        </w:rPr>
      </w:pPr>
      <w:bookmarkStart w:id="0" w:name="_GoBack"/>
      <w:bookmarkEnd w:id="0"/>
      <w:r>
        <w:rPr>
          <w:rFonts w:hint="eastAsia"/>
          <w:sz w:val="24"/>
          <w:szCs w:val="24"/>
        </w:rPr>
        <w:t>会　長　　森　本　富　夫</w:t>
      </w:r>
    </w:p>
    <w:p w:rsidR="00EE0C54" w:rsidRDefault="00EE0C54" w:rsidP="00245837">
      <w:pPr>
        <w:rPr>
          <w:rFonts w:hint="eastAsia"/>
          <w:sz w:val="24"/>
          <w:szCs w:val="24"/>
        </w:rPr>
      </w:pPr>
    </w:p>
    <w:p w:rsidR="00344C7A" w:rsidRDefault="00344C7A" w:rsidP="00245837">
      <w:pPr>
        <w:rPr>
          <w:sz w:val="24"/>
          <w:szCs w:val="24"/>
        </w:rPr>
      </w:pPr>
    </w:p>
    <w:p w:rsidR="00245837" w:rsidRDefault="00245837" w:rsidP="00245837">
      <w:pPr>
        <w:jc w:val="center"/>
        <w:rPr>
          <w:sz w:val="24"/>
          <w:szCs w:val="24"/>
        </w:rPr>
      </w:pPr>
      <w:r>
        <w:rPr>
          <w:rFonts w:hint="eastAsia"/>
          <w:sz w:val="24"/>
          <w:szCs w:val="24"/>
        </w:rPr>
        <w:t>「篠山市</w:t>
      </w:r>
      <w:r>
        <w:rPr>
          <w:rFonts w:hint="eastAsia"/>
          <w:sz w:val="24"/>
          <w:szCs w:val="24"/>
        </w:rPr>
        <w:t xml:space="preserve"> </w:t>
      </w:r>
      <w:r>
        <w:rPr>
          <w:rFonts w:hint="eastAsia"/>
          <w:sz w:val="24"/>
          <w:szCs w:val="24"/>
        </w:rPr>
        <w:t>まち・ひと・しごと創生総合戦略」策定</w:t>
      </w:r>
      <w:r w:rsidR="00344C7A">
        <w:rPr>
          <w:rFonts w:hint="eastAsia"/>
          <w:sz w:val="24"/>
          <w:szCs w:val="24"/>
        </w:rPr>
        <w:t>並びに推進</w:t>
      </w:r>
      <w:r>
        <w:rPr>
          <w:rFonts w:hint="eastAsia"/>
          <w:sz w:val="24"/>
          <w:szCs w:val="24"/>
        </w:rPr>
        <w:t>体制についての申し入れ</w:t>
      </w:r>
    </w:p>
    <w:p w:rsidR="00245837" w:rsidRDefault="00245837" w:rsidP="00245837">
      <w:pPr>
        <w:rPr>
          <w:rFonts w:hint="eastAsia"/>
          <w:sz w:val="24"/>
          <w:szCs w:val="24"/>
        </w:rPr>
      </w:pPr>
    </w:p>
    <w:p w:rsidR="00344C7A" w:rsidRDefault="00344C7A" w:rsidP="00245837">
      <w:pPr>
        <w:rPr>
          <w:sz w:val="24"/>
          <w:szCs w:val="24"/>
        </w:rPr>
      </w:pPr>
    </w:p>
    <w:p w:rsidR="00245837" w:rsidRDefault="00245837" w:rsidP="00245837">
      <w:pPr>
        <w:rPr>
          <w:sz w:val="24"/>
          <w:szCs w:val="24"/>
        </w:rPr>
      </w:pPr>
      <w:r>
        <w:rPr>
          <w:rFonts w:hint="eastAsia"/>
          <w:sz w:val="24"/>
          <w:szCs w:val="24"/>
        </w:rPr>
        <w:t xml:space="preserve">　昨年の</w:t>
      </w:r>
      <w:r>
        <w:rPr>
          <w:rFonts w:hint="eastAsia"/>
          <w:sz w:val="24"/>
          <w:szCs w:val="24"/>
        </w:rPr>
        <w:t>11</w:t>
      </w:r>
      <w:r>
        <w:rPr>
          <w:rFonts w:hint="eastAsia"/>
          <w:sz w:val="24"/>
          <w:szCs w:val="24"/>
        </w:rPr>
        <w:t>月末に</w:t>
      </w:r>
      <w:r w:rsidR="008B1F3A">
        <w:rPr>
          <w:rFonts w:hint="eastAsia"/>
          <w:sz w:val="24"/>
          <w:szCs w:val="24"/>
        </w:rPr>
        <w:t>公布</w:t>
      </w:r>
      <w:r w:rsidR="0063672C">
        <w:rPr>
          <w:rFonts w:hint="eastAsia"/>
          <w:sz w:val="24"/>
          <w:szCs w:val="24"/>
        </w:rPr>
        <w:t>された「まち・ひと・しごと創生法」に</w:t>
      </w:r>
      <w:r w:rsidR="008B1F3A">
        <w:rPr>
          <w:rFonts w:hint="eastAsia"/>
          <w:sz w:val="24"/>
          <w:szCs w:val="24"/>
        </w:rPr>
        <w:t>は、</w:t>
      </w:r>
      <w:r w:rsidR="0063672C">
        <w:rPr>
          <w:rFonts w:hint="eastAsia"/>
          <w:sz w:val="24"/>
          <w:szCs w:val="24"/>
        </w:rPr>
        <w:t>市町村のまち・ひと・しごと創生に関する目標や施策に関</w:t>
      </w:r>
      <w:r w:rsidR="00433BF9">
        <w:rPr>
          <w:rFonts w:hint="eastAsia"/>
          <w:sz w:val="24"/>
          <w:szCs w:val="24"/>
        </w:rPr>
        <w:t>して、</w:t>
      </w:r>
      <w:r w:rsidR="0063672C">
        <w:rPr>
          <w:rFonts w:hint="eastAsia"/>
          <w:sz w:val="24"/>
          <w:szCs w:val="24"/>
        </w:rPr>
        <w:t>基本的方策を定めた総合戦略を策定するよう努力義務が規定されている。国の地方創生への危機感と本気度は非常に高く</w:t>
      </w:r>
      <w:r w:rsidR="009B3F62">
        <w:rPr>
          <w:rFonts w:hint="eastAsia"/>
          <w:sz w:val="24"/>
          <w:szCs w:val="24"/>
        </w:rPr>
        <w:t>、篠山市</w:t>
      </w:r>
      <w:r w:rsidR="00274DAF">
        <w:rPr>
          <w:rFonts w:hint="eastAsia"/>
          <w:sz w:val="24"/>
          <w:szCs w:val="24"/>
        </w:rPr>
        <w:t>もこの機会を</w:t>
      </w:r>
      <w:r w:rsidR="002A4B5A">
        <w:rPr>
          <w:rFonts w:hint="eastAsia"/>
          <w:sz w:val="24"/>
          <w:szCs w:val="24"/>
        </w:rPr>
        <w:t>地方再生の最後のチャンスと</w:t>
      </w:r>
      <w:r w:rsidR="00274DAF">
        <w:rPr>
          <w:rFonts w:hint="eastAsia"/>
          <w:sz w:val="24"/>
          <w:szCs w:val="24"/>
        </w:rPr>
        <w:t>捉える必要がある。</w:t>
      </w:r>
    </w:p>
    <w:p w:rsidR="008B1F3A" w:rsidRDefault="008B1F3A" w:rsidP="00245837">
      <w:pPr>
        <w:rPr>
          <w:sz w:val="24"/>
          <w:szCs w:val="24"/>
        </w:rPr>
      </w:pPr>
      <w:r>
        <w:rPr>
          <w:rFonts w:hint="eastAsia"/>
          <w:sz w:val="24"/>
          <w:szCs w:val="24"/>
        </w:rPr>
        <w:t xml:space="preserve">　この策定にあたっては、国からの財政支援として交付金が創設されており、これを活用し平成</w:t>
      </w:r>
      <w:r>
        <w:rPr>
          <w:rFonts w:hint="eastAsia"/>
          <w:sz w:val="24"/>
          <w:szCs w:val="24"/>
        </w:rPr>
        <w:t>27</w:t>
      </w:r>
      <w:r>
        <w:rPr>
          <w:rFonts w:hint="eastAsia"/>
          <w:sz w:val="24"/>
          <w:szCs w:val="24"/>
        </w:rPr>
        <w:t>年度を初年度とする</w:t>
      </w:r>
      <w:r>
        <w:rPr>
          <w:rFonts w:hint="eastAsia"/>
          <w:sz w:val="24"/>
          <w:szCs w:val="24"/>
        </w:rPr>
        <w:t>5</w:t>
      </w:r>
      <w:r>
        <w:rPr>
          <w:rFonts w:hint="eastAsia"/>
          <w:sz w:val="24"/>
          <w:szCs w:val="24"/>
        </w:rPr>
        <w:t>ヵ年の総合戦略</w:t>
      </w:r>
      <w:r w:rsidR="004343AF">
        <w:rPr>
          <w:rFonts w:hint="eastAsia"/>
          <w:sz w:val="24"/>
          <w:szCs w:val="24"/>
        </w:rPr>
        <w:t>を策定していくことになる。ただ、国からは</w:t>
      </w:r>
      <w:r w:rsidR="00930C85">
        <w:rPr>
          <w:rFonts w:hint="eastAsia"/>
          <w:sz w:val="24"/>
          <w:szCs w:val="24"/>
        </w:rPr>
        <w:t>、</w:t>
      </w:r>
      <w:r w:rsidR="004343AF">
        <w:rPr>
          <w:rFonts w:hint="eastAsia"/>
          <w:sz w:val="24"/>
          <w:szCs w:val="24"/>
        </w:rPr>
        <w:t>総合戦略の策定にあたっては、まち・ひと・しごと創生総合戦略策定委員会を設置し、市民、産業界、行政機関、教育機関、金融機関、労働団体、マスコミなどの幅広い分野や年齢層を</w:t>
      </w:r>
      <w:r w:rsidR="00930C85">
        <w:rPr>
          <w:rFonts w:hint="eastAsia"/>
          <w:sz w:val="24"/>
          <w:szCs w:val="24"/>
        </w:rPr>
        <w:t>構成メンバーとして意見を聴き、議論するように指示がなされており、策定作業に</w:t>
      </w:r>
      <w:r w:rsidR="00433BF9">
        <w:rPr>
          <w:rFonts w:hint="eastAsia"/>
          <w:sz w:val="24"/>
          <w:szCs w:val="24"/>
        </w:rPr>
        <w:t>かか</w:t>
      </w:r>
      <w:r w:rsidR="00930C85">
        <w:rPr>
          <w:rFonts w:hint="eastAsia"/>
          <w:sz w:val="24"/>
          <w:szCs w:val="24"/>
        </w:rPr>
        <w:t>る委員会運営についても相当労力を要するものと考える。</w:t>
      </w:r>
    </w:p>
    <w:p w:rsidR="00344C7A" w:rsidRDefault="00930C85" w:rsidP="00245837">
      <w:pPr>
        <w:rPr>
          <w:rFonts w:hint="eastAsia"/>
          <w:sz w:val="24"/>
          <w:szCs w:val="24"/>
        </w:rPr>
      </w:pPr>
      <w:r>
        <w:rPr>
          <w:rFonts w:hint="eastAsia"/>
          <w:sz w:val="24"/>
          <w:szCs w:val="24"/>
        </w:rPr>
        <w:t xml:space="preserve">　また、市の総合戦略に盛込む長期の人口ビジョン</w:t>
      </w:r>
      <w:r w:rsidR="00433BF9">
        <w:rPr>
          <w:rFonts w:hint="eastAsia"/>
          <w:sz w:val="24"/>
          <w:szCs w:val="24"/>
        </w:rPr>
        <w:t>、</w:t>
      </w:r>
      <w:r>
        <w:rPr>
          <w:rFonts w:hint="eastAsia"/>
          <w:sz w:val="24"/>
          <w:szCs w:val="24"/>
        </w:rPr>
        <w:t>基本目標や数値目標、そして具体的な施策やその評価指標などの策定</w:t>
      </w:r>
      <w:r w:rsidR="009B3F62">
        <w:rPr>
          <w:rFonts w:hint="eastAsia"/>
          <w:sz w:val="24"/>
          <w:szCs w:val="24"/>
        </w:rPr>
        <w:t>にあたっては詳細な内容が必要である。</w:t>
      </w:r>
      <w:r w:rsidR="00344C7A">
        <w:rPr>
          <w:rFonts w:hint="eastAsia"/>
          <w:sz w:val="24"/>
          <w:szCs w:val="24"/>
        </w:rPr>
        <w:t>また、</w:t>
      </w:r>
      <w:r w:rsidR="007B147C">
        <w:rPr>
          <w:rFonts w:hint="eastAsia"/>
          <w:sz w:val="24"/>
          <w:szCs w:val="24"/>
        </w:rPr>
        <w:t>アンケートや個別の調査、国から提供される様々なビックデータ</w:t>
      </w:r>
      <w:r w:rsidR="009B3F62">
        <w:rPr>
          <w:rFonts w:hint="eastAsia"/>
          <w:sz w:val="24"/>
          <w:szCs w:val="24"/>
        </w:rPr>
        <w:t>の分析など</w:t>
      </w:r>
      <w:r w:rsidR="00344C7A">
        <w:rPr>
          <w:rFonts w:hint="eastAsia"/>
          <w:sz w:val="24"/>
          <w:szCs w:val="24"/>
        </w:rPr>
        <w:t>膨大な事務作業が予測される。</w:t>
      </w:r>
    </w:p>
    <w:p w:rsidR="00930C85" w:rsidRDefault="00344C7A" w:rsidP="00344C7A">
      <w:pPr>
        <w:ind w:firstLineChars="100" w:firstLine="240"/>
        <w:rPr>
          <w:sz w:val="24"/>
          <w:szCs w:val="24"/>
        </w:rPr>
      </w:pPr>
      <w:r>
        <w:rPr>
          <w:rFonts w:hint="eastAsia"/>
          <w:sz w:val="24"/>
          <w:szCs w:val="24"/>
        </w:rPr>
        <w:t>このため、</w:t>
      </w:r>
      <w:r w:rsidR="009B3F62">
        <w:rPr>
          <w:rFonts w:hint="eastAsia"/>
          <w:sz w:val="24"/>
          <w:szCs w:val="24"/>
        </w:rPr>
        <w:t>今年の秋には</w:t>
      </w:r>
      <w:r w:rsidR="00CB7E3E">
        <w:rPr>
          <w:rFonts w:hint="eastAsia"/>
          <w:sz w:val="24"/>
          <w:szCs w:val="24"/>
        </w:rPr>
        <w:t>遅滞なく</w:t>
      </w:r>
      <w:r w:rsidR="007B147C">
        <w:rPr>
          <w:rFonts w:hint="eastAsia"/>
          <w:sz w:val="24"/>
          <w:szCs w:val="24"/>
        </w:rPr>
        <w:t>策定を</w:t>
      </w:r>
      <w:r w:rsidR="009B3F62">
        <w:rPr>
          <w:rFonts w:hint="eastAsia"/>
          <w:sz w:val="24"/>
          <w:szCs w:val="24"/>
        </w:rPr>
        <w:t>完了し</w:t>
      </w:r>
      <w:r w:rsidR="00CB7E3E">
        <w:rPr>
          <w:rFonts w:hint="eastAsia"/>
          <w:sz w:val="24"/>
          <w:szCs w:val="24"/>
        </w:rPr>
        <w:t>、</w:t>
      </w:r>
      <w:r w:rsidR="009B3F62">
        <w:rPr>
          <w:rFonts w:hint="eastAsia"/>
          <w:sz w:val="24"/>
          <w:szCs w:val="24"/>
        </w:rPr>
        <w:t>その戦略を</w:t>
      </w:r>
      <w:r w:rsidR="00CB7E3E">
        <w:rPr>
          <w:rFonts w:hint="eastAsia"/>
          <w:sz w:val="24"/>
          <w:szCs w:val="24"/>
        </w:rPr>
        <w:t>効果的かつ実効的に</w:t>
      </w:r>
      <w:r w:rsidR="009B3F62">
        <w:rPr>
          <w:rFonts w:hint="eastAsia"/>
          <w:sz w:val="24"/>
          <w:szCs w:val="24"/>
        </w:rPr>
        <w:t>推進するため下記の体制を整備されたい。</w:t>
      </w:r>
    </w:p>
    <w:p w:rsidR="00F45513" w:rsidRDefault="00F45513" w:rsidP="00245837">
      <w:pPr>
        <w:rPr>
          <w:rFonts w:hint="eastAsia"/>
          <w:sz w:val="24"/>
          <w:szCs w:val="24"/>
        </w:rPr>
      </w:pPr>
    </w:p>
    <w:p w:rsidR="00344C7A" w:rsidRDefault="00344C7A" w:rsidP="00245837">
      <w:pPr>
        <w:rPr>
          <w:sz w:val="24"/>
          <w:szCs w:val="24"/>
        </w:rPr>
      </w:pPr>
    </w:p>
    <w:p w:rsidR="00EE0C54" w:rsidRDefault="00EE0C54" w:rsidP="00EE0C54">
      <w:pPr>
        <w:pStyle w:val="a7"/>
      </w:pPr>
      <w:r>
        <w:rPr>
          <w:rFonts w:hint="eastAsia"/>
        </w:rPr>
        <w:t>記</w:t>
      </w:r>
    </w:p>
    <w:p w:rsidR="00EE0C54" w:rsidRDefault="00EE0C54" w:rsidP="00EE0C54">
      <w:pPr>
        <w:rPr>
          <w:rFonts w:hint="eastAsia"/>
        </w:rPr>
      </w:pPr>
    </w:p>
    <w:p w:rsidR="00344C7A" w:rsidRDefault="00344C7A" w:rsidP="00EE0C54"/>
    <w:p w:rsidR="00F45513" w:rsidRPr="00F45513" w:rsidRDefault="00344C7A" w:rsidP="00F45513">
      <w:pPr>
        <w:pStyle w:val="a6"/>
        <w:numPr>
          <w:ilvl w:val="0"/>
          <w:numId w:val="1"/>
        </w:numPr>
        <w:ind w:leftChars="0"/>
        <w:rPr>
          <w:sz w:val="24"/>
          <w:szCs w:val="24"/>
        </w:rPr>
      </w:pPr>
      <w:r>
        <w:rPr>
          <w:rFonts w:hint="eastAsia"/>
          <w:sz w:val="24"/>
          <w:szCs w:val="24"/>
        </w:rPr>
        <w:t>新たに専門的な「室」を設け十分な人員を配置すること。</w:t>
      </w:r>
    </w:p>
    <w:p w:rsidR="00F45513" w:rsidRDefault="00F45513" w:rsidP="00F45513">
      <w:pPr>
        <w:rPr>
          <w:sz w:val="24"/>
          <w:szCs w:val="24"/>
        </w:rPr>
      </w:pPr>
    </w:p>
    <w:p w:rsidR="00F45513" w:rsidRPr="00F45513" w:rsidRDefault="00F45513" w:rsidP="00F45513">
      <w:pPr>
        <w:pStyle w:val="a6"/>
        <w:numPr>
          <w:ilvl w:val="0"/>
          <w:numId w:val="1"/>
        </w:numPr>
        <w:ind w:leftChars="0"/>
        <w:rPr>
          <w:sz w:val="24"/>
          <w:szCs w:val="24"/>
        </w:rPr>
      </w:pPr>
      <w:r w:rsidRPr="00F45513">
        <w:rPr>
          <w:rFonts w:hint="eastAsia"/>
          <w:sz w:val="24"/>
          <w:szCs w:val="24"/>
        </w:rPr>
        <w:t>「推進本部」を設置すること。</w:t>
      </w:r>
    </w:p>
    <w:p w:rsidR="00F45513" w:rsidRPr="00F45513" w:rsidRDefault="00F45513" w:rsidP="00F45513">
      <w:pPr>
        <w:pStyle w:val="a6"/>
        <w:rPr>
          <w:sz w:val="24"/>
          <w:szCs w:val="24"/>
        </w:rPr>
      </w:pPr>
    </w:p>
    <w:sectPr w:rsidR="00F45513" w:rsidRPr="00F45513" w:rsidSect="0024583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38" w:rsidRDefault="00404838" w:rsidP="002A4B5A">
      <w:r>
        <w:separator/>
      </w:r>
    </w:p>
  </w:endnote>
  <w:endnote w:type="continuationSeparator" w:id="0">
    <w:p w:rsidR="00404838" w:rsidRDefault="00404838" w:rsidP="002A4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38" w:rsidRDefault="00404838" w:rsidP="002A4B5A">
      <w:r>
        <w:separator/>
      </w:r>
    </w:p>
  </w:footnote>
  <w:footnote w:type="continuationSeparator" w:id="0">
    <w:p w:rsidR="00404838" w:rsidRDefault="00404838" w:rsidP="002A4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A97"/>
    <w:multiLevelType w:val="hybridMultilevel"/>
    <w:tmpl w:val="3AFAF5E6"/>
    <w:lvl w:ilvl="0" w:tplc="0B30812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837"/>
    <w:rsid w:val="000F1A44"/>
    <w:rsid w:val="001A303D"/>
    <w:rsid w:val="0020497C"/>
    <w:rsid w:val="00245837"/>
    <w:rsid w:val="00274DAF"/>
    <w:rsid w:val="002A4B5A"/>
    <w:rsid w:val="00344C7A"/>
    <w:rsid w:val="003F73BD"/>
    <w:rsid w:val="00404838"/>
    <w:rsid w:val="00433BF9"/>
    <w:rsid w:val="004343AF"/>
    <w:rsid w:val="00485F36"/>
    <w:rsid w:val="0063672C"/>
    <w:rsid w:val="007B147C"/>
    <w:rsid w:val="008B1F3A"/>
    <w:rsid w:val="00930C85"/>
    <w:rsid w:val="009B3F62"/>
    <w:rsid w:val="00A95C81"/>
    <w:rsid w:val="00CB7E3E"/>
    <w:rsid w:val="00EE0C54"/>
    <w:rsid w:val="00F45513"/>
    <w:rsid w:val="00FF14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3BD"/>
    <w:pPr>
      <w:widowControl w:val="0"/>
      <w:jc w:val="both"/>
    </w:pPr>
  </w:style>
  <w:style w:type="paragraph" w:styleId="a4">
    <w:name w:val="Date"/>
    <w:basedOn w:val="a"/>
    <w:next w:val="a"/>
    <w:link w:val="a5"/>
    <w:uiPriority w:val="99"/>
    <w:semiHidden/>
    <w:unhideWhenUsed/>
    <w:rsid w:val="00245837"/>
  </w:style>
  <w:style w:type="character" w:customStyle="1" w:styleId="a5">
    <w:name w:val="日付 (文字)"/>
    <w:basedOn w:val="a0"/>
    <w:link w:val="a4"/>
    <w:uiPriority w:val="99"/>
    <w:semiHidden/>
    <w:rsid w:val="00245837"/>
  </w:style>
  <w:style w:type="paragraph" w:styleId="a6">
    <w:name w:val="List Paragraph"/>
    <w:basedOn w:val="a"/>
    <w:uiPriority w:val="34"/>
    <w:qFormat/>
    <w:rsid w:val="00F45513"/>
    <w:pPr>
      <w:ind w:leftChars="400" w:left="840"/>
    </w:pPr>
  </w:style>
  <w:style w:type="paragraph" w:styleId="a7">
    <w:name w:val="Note Heading"/>
    <w:basedOn w:val="a"/>
    <w:next w:val="a"/>
    <w:link w:val="a8"/>
    <w:uiPriority w:val="99"/>
    <w:unhideWhenUsed/>
    <w:rsid w:val="00EE0C54"/>
    <w:pPr>
      <w:jc w:val="center"/>
    </w:pPr>
    <w:rPr>
      <w:sz w:val="24"/>
      <w:szCs w:val="24"/>
    </w:rPr>
  </w:style>
  <w:style w:type="character" w:customStyle="1" w:styleId="a8">
    <w:name w:val="記 (文字)"/>
    <w:basedOn w:val="a0"/>
    <w:link w:val="a7"/>
    <w:uiPriority w:val="99"/>
    <w:rsid w:val="00EE0C54"/>
    <w:rPr>
      <w:sz w:val="24"/>
      <w:szCs w:val="24"/>
    </w:rPr>
  </w:style>
  <w:style w:type="paragraph" w:styleId="a9">
    <w:name w:val="Closing"/>
    <w:basedOn w:val="a"/>
    <w:link w:val="aa"/>
    <w:uiPriority w:val="99"/>
    <w:unhideWhenUsed/>
    <w:rsid w:val="00EE0C54"/>
    <w:pPr>
      <w:jc w:val="right"/>
    </w:pPr>
    <w:rPr>
      <w:sz w:val="24"/>
      <w:szCs w:val="24"/>
    </w:rPr>
  </w:style>
  <w:style w:type="character" w:customStyle="1" w:styleId="aa">
    <w:name w:val="結語 (文字)"/>
    <w:basedOn w:val="a0"/>
    <w:link w:val="a9"/>
    <w:uiPriority w:val="99"/>
    <w:rsid w:val="00EE0C54"/>
    <w:rPr>
      <w:sz w:val="24"/>
      <w:szCs w:val="24"/>
    </w:rPr>
  </w:style>
  <w:style w:type="paragraph" w:styleId="ab">
    <w:name w:val="Balloon Text"/>
    <w:basedOn w:val="a"/>
    <w:link w:val="ac"/>
    <w:uiPriority w:val="99"/>
    <w:semiHidden/>
    <w:unhideWhenUsed/>
    <w:rsid w:val="00EE0C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C54"/>
    <w:rPr>
      <w:rFonts w:asciiTheme="majorHAnsi" w:eastAsiaTheme="majorEastAsia" w:hAnsiTheme="majorHAnsi" w:cstheme="majorBidi"/>
      <w:sz w:val="18"/>
      <w:szCs w:val="18"/>
    </w:rPr>
  </w:style>
  <w:style w:type="paragraph" w:styleId="ad">
    <w:name w:val="header"/>
    <w:basedOn w:val="a"/>
    <w:link w:val="ae"/>
    <w:uiPriority w:val="99"/>
    <w:semiHidden/>
    <w:unhideWhenUsed/>
    <w:rsid w:val="002A4B5A"/>
    <w:pPr>
      <w:tabs>
        <w:tab w:val="center" w:pos="4252"/>
        <w:tab w:val="right" w:pos="8504"/>
      </w:tabs>
      <w:snapToGrid w:val="0"/>
    </w:pPr>
  </w:style>
  <w:style w:type="character" w:customStyle="1" w:styleId="ae">
    <w:name w:val="ヘッダー (文字)"/>
    <w:basedOn w:val="a0"/>
    <w:link w:val="ad"/>
    <w:uiPriority w:val="99"/>
    <w:semiHidden/>
    <w:rsid w:val="002A4B5A"/>
  </w:style>
  <w:style w:type="paragraph" w:styleId="af">
    <w:name w:val="footer"/>
    <w:basedOn w:val="a"/>
    <w:link w:val="af0"/>
    <w:uiPriority w:val="99"/>
    <w:semiHidden/>
    <w:unhideWhenUsed/>
    <w:rsid w:val="002A4B5A"/>
    <w:pPr>
      <w:tabs>
        <w:tab w:val="center" w:pos="4252"/>
        <w:tab w:val="right" w:pos="8504"/>
      </w:tabs>
      <w:snapToGrid w:val="0"/>
    </w:pPr>
  </w:style>
  <w:style w:type="character" w:customStyle="1" w:styleId="af0">
    <w:name w:val="フッター (文字)"/>
    <w:basedOn w:val="a0"/>
    <w:link w:val="af"/>
    <w:uiPriority w:val="99"/>
    <w:semiHidden/>
    <w:rsid w:val="002A4B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21C1-1203-4235-87D6-CDCEF8CE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hiromichi</cp:lastModifiedBy>
  <cp:revision>1</cp:revision>
  <cp:lastPrinted>2015-03-03T01:46:00Z</cp:lastPrinted>
  <dcterms:created xsi:type="dcterms:W3CDTF">2015-03-02T23:35:00Z</dcterms:created>
  <dcterms:modified xsi:type="dcterms:W3CDTF">2015-03-05T04:02:00Z</dcterms:modified>
</cp:coreProperties>
</file>